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F317CE">
        <w:rPr>
          <w:bCs/>
          <w:noProof w:val="0"/>
          <w:sz w:val="24"/>
          <w:szCs w:val="24"/>
        </w:rPr>
        <w:t>08024</w:t>
      </w:r>
    </w:p>
    <w:p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r w:rsidR="00B8451D" w:rsidRPr="00B8451D">
        <w:rPr>
          <w:rFonts w:eastAsia="SimSun"/>
          <w:i/>
          <w:noProof w:val="0"/>
          <w:sz w:val="24"/>
          <w:szCs w:val="24"/>
          <w:lang w:eastAsia="zh-CN"/>
        </w:rPr>
        <w:t>Revision of R2-1805342</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70ED5">
        <w:rPr>
          <w:rFonts w:cs="Arial"/>
          <w:b/>
          <w:bCs/>
          <w:sz w:val="24"/>
          <w:lang w:eastAsia="ja-JP"/>
        </w:rPr>
        <w:t>10.3.1.4.2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80C98">
        <w:rPr>
          <w:rFonts w:ascii="Arial" w:hAnsi="Arial" w:cs="Arial"/>
          <w:b/>
          <w:bCs/>
          <w:sz w:val="24"/>
        </w:rPr>
        <w:t>SCell Beam Failure Recovery</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Pr="006E13D1" w:rsidRDefault="00680C98" w:rsidP="00CD4C7B">
      <w:r>
        <w:t>In this contribution we continue discussion on open issues in SCell beam failure recovery such as supported scenarios and procedures.</w:t>
      </w:r>
    </w:p>
    <w:p w:rsidR="001658A4" w:rsidRDefault="00CD4C7B" w:rsidP="00680C98">
      <w:pPr>
        <w:pStyle w:val="Heading1"/>
      </w:pPr>
      <w:r w:rsidRPr="006E13D1">
        <w:t>2</w:t>
      </w:r>
      <w:r w:rsidRPr="006E13D1">
        <w:tab/>
      </w:r>
      <w:r w:rsidR="00680C98">
        <w:t xml:space="preserve">SCell Beam Failure Recovery </w:t>
      </w:r>
    </w:p>
    <w:p w:rsidR="001528DD" w:rsidRDefault="001658A4" w:rsidP="00186861">
      <w:pPr>
        <w:pStyle w:val="Heading2"/>
      </w:pPr>
      <w:r>
        <w:t xml:space="preserve">2.1. </w:t>
      </w:r>
      <w:r w:rsidR="00680C98">
        <w:t>Scenarios</w:t>
      </w:r>
    </w:p>
    <w:p w:rsidR="001528DD" w:rsidRDefault="00680C98" w:rsidP="001528DD">
      <w:r>
        <w:t xml:space="preserve">In RAN2#101b meeting, one of the open issues was that which in CA scenarios the SCell beam failure recovery should be supported. RAN2 sent an </w:t>
      </w:r>
      <w:r w:rsidR="0040002A">
        <w:t>LS</w:t>
      </w:r>
      <w:r>
        <w:t xml:space="preserve"> to RAN1</w:t>
      </w:r>
      <w:r w:rsidR="0040002A">
        <w:t xml:space="preserve"> [</w:t>
      </w:r>
      <w:r w:rsidR="0078000C">
        <w:t>1</w:t>
      </w:r>
      <w:r w:rsidR="0040002A">
        <w:t>]</w:t>
      </w:r>
      <w:r>
        <w:t xml:space="preserve"> regarding the supported scenarios in SCell beam failure recovery.</w:t>
      </w:r>
      <w:r w:rsidR="0040002A">
        <w:t xml:space="preserve"> In our view to support BFR in wider range of CA deployments</w:t>
      </w:r>
      <w:r w:rsidR="001658A4">
        <w:t>, both SCe</w:t>
      </w:r>
      <w:r w:rsidR="0040002A">
        <w:t xml:space="preserve">ll with DL/UL and SCell with DL only should be supported. </w:t>
      </w:r>
      <w:r w:rsidR="00770ED5">
        <w:t>That is, it seems to severely impact to the usefulness of the feature in case only SCells that come with configured UL are considered.</w:t>
      </w:r>
      <w:bookmarkStart w:id="0" w:name="_GoBack"/>
      <w:bookmarkEnd w:id="0"/>
    </w:p>
    <w:p w:rsidR="001528DD" w:rsidRDefault="00680C98" w:rsidP="001528DD">
      <w:r w:rsidRPr="001528DD">
        <w:rPr>
          <w:b/>
        </w:rPr>
        <w:t>Proposal</w:t>
      </w:r>
      <w:r w:rsidR="001658A4">
        <w:rPr>
          <w:b/>
        </w:rPr>
        <w:t xml:space="preserve"> 1</w:t>
      </w:r>
      <w:r w:rsidRPr="001528DD">
        <w:rPr>
          <w:b/>
        </w:rPr>
        <w:t xml:space="preserve">: </w:t>
      </w:r>
      <w:r w:rsidR="0040002A" w:rsidRPr="001528DD">
        <w:rPr>
          <w:b/>
        </w:rPr>
        <w:t xml:space="preserve">Support </w:t>
      </w:r>
      <w:r w:rsidR="00186861">
        <w:rPr>
          <w:b/>
        </w:rPr>
        <w:t xml:space="preserve">SCell </w:t>
      </w:r>
      <w:r w:rsidR="0040002A" w:rsidRPr="001528DD">
        <w:rPr>
          <w:b/>
        </w:rPr>
        <w:t>BFR on both scenarios, SCell with downlink and uplink, and downlink only.</w:t>
      </w:r>
      <w:r w:rsidR="0040002A">
        <w:t xml:space="preserve"> </w:t>
      </w:r>
    </w:p>
    <w:p w:rsidR="001528DD" w:rsidRDefault="00FB0F53" w:rsidP="001528DD">
      <w:r>
        <w:t>RAN1 indicated in the LS response</w:t>
      </w:r>
      <w:r w:rsidR="00770ED5">
        <w:t xml:space="preserve"> in to the previous RAN2 meeting</w:t>
      </w:r>
      <w:r>
        <w:t xml:space="preserve"> that</w:t>
      </w:r>
      <w:r w:rsidR="00DD45D3">
        <w:t xml:space="preserve"> SCell BFR need to be supported for one SCell only</w:t>
      </w:r>
      <w:r>
        <w:t xml:space="preserve">. This may be a potential limitation and </w:t>
      </w:r>
      <w:r w:rsidR="00DD45D3">
        <w:t>should</w:t>
      </w:r>
      <w:r>
        <w:t xml:space="preserve"> be re-considered</w:t>
      </w:r>
      <w:r w:rsidR="00DD45D3">
        <w:t xml:space="preserve"> and at least discussed</w:t>
      </w:r>
      <w:r>
        <w:t xml:space="preserve"> </w:t>
      </w:r>
      <w:r w:rsidR="00D65595">
        <w:t xml:space="preserve">further also </w:t>
      </w:r>
      <w:r>
        <w:t>in RAN2</w:t>
      </w:r>
      <w:r w:rsidR="00D65595">
        <w:t>, taking into account the RAN1 response to LS</w:t>
      </w:r>
      <w:r w:rsidR="00770ED5" w:rsidRPr="00770ED5">
        <w:t xml:space="preserve"> </w:t>
      </w:r>
      <w:r w:rsidR="0078000C">
        <w:t>[1]</w:t>
      </w:r>
      <w:r>
        <w:t>.</w:t>
      </w:r>
    </w:p>
    <w:p w:rsidR="00FE7FA8" w:rsidRDefault="00DD45D3" w:rsidP="001528DD">
      <w:r>
        <w:t>As an example</w:t>
      </w:r>
      <w:r w:rsidR="00D14C5F">
        <w:t>,</w:t>
      </w:r>
      <w:r>
        <w:t xml:space="preserve"> a</w:t>
      </w:r>
      <w:r w:rsidR="00FB0F53">
        <w:t xml:space="preserve"> case where the failure of multiple SCells could be determined based on a single SCell i.e. the SCells share the beam failure detection reference signals, it would suffice to determine beam failure on one of the SCells</w:t>
      </w:r>
      <w:r w:rsidR="00770ED5">
        <w:t xml:space="preserve"> only</w:t>
      </w:r>
      <w:r w:rsidR="00FB0F53">
        <w:t xml:space="preserve">. The failure detection complexity would not increase even if multiple SCells are configured and activated for UE as long as only </w:t>
      </w:r>
      <w:r w:rsidR="00FE7FA8">
        <w:t>one of the SCells are used for detecting the failure. Similarly, if it can be assumed that failure detection RS are the same for a set/group of SCells it could be assumed that the candidate beams (downlink RS) are same as well. Thus, recovering a single SCell would mean that all the SCells would be recovered.</w:t>
      </w:r>
      <w:r w:rsidR="00770ED5">
        <w:t xml:space="preserve"> Similarly, SCells sharing the beam failure detection reference signals with PCell could be hence linked to PCell.</w:t>
      </w:r>
    </w:p>
    <w:p w:rsidR="00D65595" w:rsidRPr="00D65595" w:rsidRDefault="00D65595" w:rsidP="001528DD">
      <w:pPr>
        <w:rPr>
          <w:b/>
        </w:rPr>
      </w:pPr>
      <w:r w:rsidRPr="00D65595">
        <w:rPr>
          <w:b/>
        </w:rPr>
        <w:t>Observation 1:</w:t>
      </w:r>
      <w:r>
        <w:rPr>
          <w:b/>
        </w:rPr>
        <w:t xml:space="preserve"> If the failure can be detected for group of SCells based on failure detection on one SCell the UE failure detection complexity would not be increased</w:t>
      </w:r>
      <w:r w:rsidR="00D703F7">
        <w:rPr>
          <w:b/>
        </w:rPr>
        <w:t xml:space="preserve"> with additional SCells</w:t>
      </w:r>
      <w:r>
        <w:rPr>
          <w:b/>
        </w:rPr>
        <w:t>.</w:t>
      </w:r>
    </w:p>
    <w:p w:rsidR="00FB0F53" w:rsidRDefault="00D65595" w:rsidP="001528DD">
      <w:r>
        <w:t xml:space="preserve">Considering only </w:t>
      </w:r>
      <w:r w:rsidR="00770ED5">
        <w:t xml:space="preserve">two </w:t>
      </w:r>
      <w:r>
        <w:t>group</w:t>
      </w:r>
      <w:r w:rsidR="00770ED5">
        <w:t>s (PCell group and one SCell group)</w:t>
      </w:r>
      <w:r>
        <w:t xml:space="preserve"> could be </w:t>
      </w:r>
      <w:r w:rsidR="00FB0F53">
        <w:t>the approach in rel-15 and it would also potentially comply with the RAN1 indicated preference of supporting</w:t>
      </w:r>
      <w:r w:rsidR="00DD45D3">
        <w:t xml:space="preserve"> </w:t>
      </w:r>
      <w:r>
        <w:t xml:space="preserve">BFR on </w:t>
      </w:r>
      <w:r w:rsidR="00DD45D3">
        <w:t>only one SCell (</w:t>
      </w:r>
      <w:r w:rsidR="00770ED5">
        <w:t xml:space="preserve">an </w:t>
      </w:r>
      <w:r w:rsidR="00FB0F53">
        <w:t xml:space="preserve">LS was sent to ask </w:t>
      </w:r>
      <w:r w:rsidR="00CC7867">
        <w:t>further clarification</w:t>
      </w:r>
      <w:r w:rsidR="00FB0F53">
        <w:t xml:space="preserve"> this matter</w:t>
      </w:r>
      <w:r w:rsidR="00DD45D3">
        <w:t>).</w:t>
      </w:r>
      <w:r w:rsidR="00FB0F53">
        <w:t xml:space="preserve"> </w:t>
      </w:r>
      <w:r w:rsidR="001658A4">
        <w:t xml:space="preserve">Considering </w:t>
      </w:r>
      <w:r w:rsidR="00CC7867">
        <w:t>the eventual</w:t>
      </w:r>
      <w:r w:rsidR="001658A4">
        <w:t xml:space="preserve"> </w:t>
      </w:r>
      <w:r w:rsidR="00FB0F53">
        <w:t>RAN1 res</w:t>
      </w:r>
      <w:r w:rsidR="001658A4">
        <w:t xml:space="preserve">ponse on RAN2 LS, we propose RAN2 to consider the following: </w:t>
      </w:r>
    </w:p>
    <w:p w:rsidR="00FB0F53" w:rsidRPr="001528DD" w:rsidRDefault="00FB0F53" w:rsidP="00FB0F53">
      <w:pPr>
        <w:rPr>
          <w:b/>
        </w:rPr>
      </w:pPr>
      <w:r w:rsidRPr="001528DD">
        <w:rPr>
          <w:b/>
        </w:rPr>
        <w:t>Proposal</w:t>
      </w:r>
      <w:r w:rsidR="00D14C5F">
        <w:rPr>
          <w:b/>
        </w:rPr>
        <w:t xml:space="preserve"> </w:t>
      </w:r>
      <w:r w:rsidR="001658A4">
        <w:rPr>
          <w:b/>
        </w:rPr>
        <w:t>2</w:t>
      </w:r>
      <w:r w:rsidRPr="001528DD">
        <w:rPr>
          <w:b/>
        </w:rPr>
        <w:t xml:space="preserve">: </w:t>
      </w:r>
      <w:r w:rsidR="003E41AE">
        <w:rPr>
          <w:b/>
        </w:rPr>
        <w:t xml:space="preserve">Support BFR for multiple </w:t>
      </w:r>
      <w:r w:rsidR="00770ED5">
        <w:rPr>
          <w:b/>
        </w:rPr>
        <w:t>c</w:t>
      </w:r>
      <w:r w:rsidR="00770ED5" w:rsidRPr="001528DD">
        <w:rPr>
          <w:b/>
        </w:rPr>
        <w:t>ell</w:t>
      </w:r>
      <w:r w:rsidR="00770ED5">
        <w:rPr>
          <w:b/>
        </w:rPr>
        <w:t>s</w:t>
      </w:r>
      <w:r w:rsidR="003E41AE">
        <w:rPr>
          <w:b/>
        </w:rPr>
        <w:t xml:space="preserve">/group of </w:t>
      </w:r>
      <w:r w:rsidR="00770ED5">
        <w:rPr>
          <w:b/>
        </w:rPr>
        <w:t xml:space="preserve">cells </w:t>
      </w:r>
      <w:r w:rsidR="003E41AE">
        <w:rPr>
          <w:b/>
        </w:rPr>
        <w:t xml:space="preserve">that have the same beam failure detections resources i.e. the </w:t>
      </w:r>
      <w:r w:rsidR="00770ED5">
        <w:rPr>
          <w:b/>
        </w:rPr>
        <w:t>PCell/</w:t>
      </w:r>
      <w:r w:rsidRPr="001528DD">
        <w:rPr>
          <w:b/>
        </w:rPr>
        <w:t xml:space="preserve">SCell </w:t>
      </w:r>
      <w:r w:rsidR="003E41AE">
        <w:rPr>
          <w:b/>
        </w:rPr>
        <w:t>group</w:t>
      </w:r>
      <w:r w:rsidR="00770ED5">
        <w:rPr>
          <w:b/>
        </w:rPr>
        <w:t xml:space="preserve"> or an SCell group</w:t>
      </w:r>
      <w:r w:rsidR="003E41AE">
        <w:rPr>
          <w:b/>
        </w:rPr>
        <w:t xml:space="preserve"> </w:t>
      </w:r>
      <w:r w:rsidRPr="001528DD">
        <w:rPr>
          <w:b/>
        </w:rPr>
        <w:t>can be considered to be in failure simultaneously</w:t>
      </w:r>
      <w:r w:rsidR="003E41AE">
        <w:rPr>
          <w:b/>
        </w:rPr>
        <w:t xml:space="preserve"> when beam failure is detected on one of the </w:t>
      </w:r>
      <w:r w:rsidR="00770ED5">
        <w:rPr>
          <w:b/>
        </w:rPr>
        <w:t>cells</w:t>
      </w:r>
      <w:r w:rsidR="0022250F">
        <w:rPr>
          <w:b/>
        </w:rPr>
        <w:t xml:space="preserve">, ie. </w:t>
      </w:r>
      <w:r w:rsidR="00770ED5">
        <w:rPr>
          <w:b/>
        </w:rPr>
        <w:t>PCell or SCell</w:t>
      </w:r>
      <w:r w:rsidR="0022250F">
        <w:rPr>
          <w:b/>
        </w:rPr>
        <w:t>, respectively</w:t>
      </w:r>
      <w:r w:rsidRPr="001528DD">
        <w:rPr>
          <w:b/>
        </w:rPr>
        <w:t>.</w:t>
      </w:r>
    </w:p>
    <w:p w:rsidR="00CD4C7B" w:rsidRPr="006E13D1" w:rsidRDefault="00CD4C7B" w:rsidP="001B49C9"/>
    <w:p w:rsidR="00CD4C7B" w:rsidRDefault="001658A4" w:rsidP="001528DD">
      <w:pPr>
        <w:pStyle w:val="Heading2"/>
      </w:pPr>
      <w:r w:rsidRPr="001658A4">
        <w:lastRenderedPageBreak/>
        <w:t>2.2</w:t>
      </w:r>
      <w:r w:rsidR="00CD4C7B" w:rsidRPr="001658A4">
        <w:tab/>
      </w:r>
      <w:r w:rsidRPr="001658A4">
        <w:t>MAC CE based SCell BFR</w:t>
      </w:r>
    </w:p>
    <w:p w:rsidR="00F875C9" w:rsidRDefault="003D07B1" w:rsidP="00F875C9">
      <w:r>
        <w:t xml:space="preserve">For </w:t>
      </w:r>
      <w:r w:rsidR="00F875C9">
        <w:t xml:space="preserve">PCell BFR, the use of CBRA </w:t>
      </w:r>
      <w:r w:rsidR="001C358A">
        <w:t xml:space="preserve">solutions was specified </w:t>
      </w:r>
      <w:r w:rsidR="00F875C9">
        <w:t>to complement the CFRA</w:t>
      </w:r>
      <w:r>
        <w:t xml:space="preserve"> </w:t>
      </w:r>
      <w:r w:rsidR="001C358A">
        <w:t xml:space="preserve">signalling for new candidate </w:t>
      </w:r>
      <w:r w:rsidR="0078000C">
        <w:t xml:space="preserve">beam </w:t>
      </w:r>
      <w:r w:rsidR="001C358A">
        <w:t>indication when beam failure has been declared</w:t>
      </w:r>
      <w:r>
        <w:t xml:space="preserve"> and new candidate exists</w:t>
      </w:r>
      <w:r w:rsidR="001C358A">
        <w:t>.</w:t>
      </w:r>
      <w:r w:rsidR="00F875C9">
        <w:t xml:space="preserve"> </w:t>
      </w:r>
      <w:r w:rsidR="001C358A">
        <w:t xml:space="preserve">Similar solution could also be considered for </w:t>
      </w:r>
      <w:r w:rsidR="00F875C9">
        <w:t xml:space="preserve">SCell BFR. In case where the SCell is downlink only (i.e. no RA resources available) the PCell SR/CBRA is available (when PCell is not in failure condition) thus </w:t>
      </w:r>
      <w:r w:rsidR="00186861">
        <w:t xml:space="preserve">the </w:t>
      </w:r>
      <w:r w:rsidR="00F875C9">
        <w:t xml:space="preserve">signaling </w:t>
      </w:r>
      <w:r w:rsidR="00186861">
        <w:t>to support</w:t>
      </w:r>
      <w:r w:rsidR="00F875C9">
        <w:t xml:space="preserve"> indicat</w:t>
      </w:r>
      <w:r w:rsidR="00186861">
        <w:t>ion of</w:t>
      </w:r>
      <w:r w:rsidR="00F875C9">
        <w:t xml:space="preserve"> new SCell candidates would need to be defined. Indeed, the SR/CBRA in the PCell cannot indicate </w:t>
      </w:r>
      <w:r w:rsidR="001C358A">
        <w:t xml:space="preserve">directly </w:t>
      </w:r>
      <w:r w:rsidR="00F875C9">
        <w:t>any candidate beam in SCell as the preamble defines only the beam in PCell, hence, preamble based solution alone is not enough to support efficient SCell beam failure recovery.</w:t>
      </w:r>
    </w:p>
    <w:p w:rsidR="001C358A" w:rsidRPr="00F875C9" w:rsidRDefault="00F875C9" w:rsidP="00F875C9">
      <w:pPr>
        <w:rPr>
          <w:b/>
        </w:rPr>
      </w:pPr>
      <w:r>
        <w:rPr>
          <w:b/>
        </w:rPr>
        <w:t xml:space="preserve">Observation </w:t>
      </w:r>
      <w:r w:rsidR="001658A4">
        <w:rPr>
          <w:b/>
        </w:rPr>
        <w:t>1</w:t>
      </w:r>
      <w:r>
        <w:rPr>
          <w:b/>
        </w:rPr>
        <w:t>: Preamble based solution alone is not enough to fully support SCell BFR</w:t>
      </w:r>
      <w:r w:rsidR="0078000C">
        <w:rPr>
          <w:b/>
        </w:rPr>
        <w:t>.</w:t>
      </w:r>
      <w:r>
        <w:rPr>
          <w:b/>
        </w:rPr>
        <w:t xml:space="preserve"> </w:t>
      </w:r>
    </w:p>
    <w:p w:rsidR="00F875C9" w:rsidRDefault="00F875C9" w:rsidP="00F875C9">
      <w:pPr>
        <w:jc w:val="both"/>
      </w:pPr>
      <w:r>
        <w:t xml:space="preserve">To be able to support SCell BFR in various scenarios, MAC CE based solution can be seen as flexible and scalable approach due to support of variable payload size. When SCell beam failure has been detected, a specific MAC CE could be used to indicate SCell beam failure and new candidate beam in the SCell or even multiple candidates if available. </w:t>
      </w:r>
    </w:p>
    <w:p w:rsidR="00F875C9" w:rsidRDefault="00FB0F53" w:rsidP="00F875C9">
      <w:pPr>
        <w:jc w:val="both"/>
      </w:pPr>
      <w:r>
        <w:t xml:space="preserve">It would be unlikely that network can configure dedicated signal for each candidate beam in SCell (as it </w:t>
      </w:r>
      <w:r w:rsidR="0078000C">
        <w:t xml:space="preserve">was considered </w:t>
      </w:r>
      <w:r>
        <w:t>not</w:t>
      </w:r>
      <w:r w:rsidR="0078000C">
        <w:t xml:space="preserve"> to</w:t>
      </w:r>
      <w:r>
        <w:t xml:space="preserve"> be </w:t>
      </w:r>
      <w:r w:rsidR="0040002A">
        <w:t>feasible</w:t>
      </w:r>
      <w:r>
        <w:t xml:space="preserve"> for PCell either). </w:t>
      </w:r>
      <w:r w:rsidR="00F875C9">
        <w:t>The resources for indicating SCell failure using a MAC CE can be requested using current signaling mechanisms, thus, no additional dedicated signals to support SCell BFR would be needed to be reserved on PCell.</w:t>
      </w:r>
      <w:r w:rsidR="0040002A">
        <w:t xml:space="preserve"> </w:t>
      </w:r>
    </w:p>
    <w:p w:rsidR="006D196D" w:rsidRPr="00186861" w:rsidRDefault="006D196D" w:rsidP="00186861">
      <w:pPr>
        <w:rPr>
          <w:b/>
        </w:rPr>
      </w:pPr>
      <w:r>
        <w:rPr>
          <w:b/>
        </w:rPr>
        <w:t xml:space="preserve">Observation </w:t>
      </w:r>
      <w:r w:rsidR="001658A4">
        <w:rPr>
          <w:b/>
        </w:rPr>
        <w:t>2</w:t>
      </w:r>
      <w:r>
        <w:rPr>
          <w:b/>
        </w:rPr>
        <w:t xml:space="preserve">: </w:t>
      </w:r>
      <w:r w:rsidR="00602360">
        <w:rPr>
          <w:b/>
        </w:rPr>
        <w:t xml:space="preserve">Configuring CFRA preambles for all the potential candidates for SCell </w:t>
      </w:r>
      <w:r w:rsidR="0078000C">
        <w:rPr>
          <w:b/>
        </w:rPr>
        <w:t xml:space="preserve">seems </w:t>
      </w:r>
      <w:r w:rsidR="00602360">
        <w:rPr>
          <w:b/>
        </w:rPr>
        <w:t>unlikely</w:t>
      </w:r>
      <w:r w:rsidR="0078000C">
        <w:rPr>
          <w:b/>
        </w:rPr>
        <w:t xml:space="preserve"> and heavy in terms of signalling load.</w:t>
      </w:r>
    </w:p>
    <w:p w:rsidR="0040002A" w:rsidRDefault="00F875C9" w:rsidP="00F875C9">
      <w:pPr>
        <w:jc w:val="both"/>
      </w:pPr>
      <w:r>
        <w:t xml:space="preserve">In any case, if network configures set of dedicated signals for SCell BFR purposes the MAC CE based solution would still be needed to complement this, as network may not be able to configure dedicated preamble for each potential candidate beam in a cell. Also, </w:t>
      </w:r>
      <w:r w:rsidR="001C358A">
        <w:t xml:space="preserve">it may not be always beneficial to use CFRA signalling </w:t>
      </w:r>
      <w:r w:rsidR="00FB0F53">
        <w:t xml:space="preserve">e.g. </w:t>
      </w:r>
      <w:r w:rsidR="001C358A">
        <w:t>when</w:t>
      </w:r>
      <w:r w:rsidR="00FB0F53">
        <w:t xml:space="preserve"> CFRA candidates have low quality and alternative candidates exist.</w:t>
      </w:r>
      <w:r w:rsidR="0040002A">
        <w:t xml:space="preserve"> In this case the MAC CE based solution could be used.</w:t>
      </w:r>
    </w:p>
    <w:p w:rsidR="001C358A" w:rsidRDefault="0040002A" w:rsidP="00F875C9">
      <w:pPr>
        <w:jc w:val="both"/>
      </w:pPr>
      <w:r>
        <w:t>Additionally, network should have an option to configure no CFRA signals and UE should be able to indicate new candidates and perform beam failure recovery on SCell</w:t>
      </w:r>
      <w:r w:rsidR="0078000C">
        <w:t xml:space="preserve"> – similarly to applying CBRA only for BFR in PCell</w:t>
      </w:r>
      <w:r>
        <w:t xml:space="preserve">. </w:t>
      </w:r>
      <w:r w:rsidR="00FB0F53">
        <w:t xml:space="preserve">  </w:t>
      </w:r>
      <w:r w:rsidR="001C358A">
        <w:t xml:space="preserve"> </w:t>
      </w:r>
    </w:p>
    <w:p w:rsidR="001C358A" w:rsidRDefault="00CC7867" w:rsidP="00F875C9">
      <w:pPr>
        <w:jc w:val="both"/>
      </w:pPr>
      <w:r>
        <w:t xml:space="preserve">Furthermore, </w:t>
      </w:r>
      <w:r w:rsidR="00FB0F53">
        <w:t>when</w:t>
      </w:r>
      <w:r w:rsidR="00F875C9">
        <w:t xml:space="preserve"> maximum number of preambles have been transmitted </w:t>
      </w:r>
      <w:r w:rsidR="00FB0F53">
        <w:t xml:space="preserve">for SCell recovery </w:t>
      </w:r>
      <w:r w:rsidR="00F875C9">
        <w:t xml:space="preserve">or when there </w:t>
      </w:r>
      <w:r w:rsidR="00FB0F53">
        <w:t>are</w:t>
      </w:r>
      <w:r w:rsidR="00F875C9">
        <w:t xml:space="preserve"> no </w:t>
      </w:r>
      <w:r w:rsidR="00FB0F53">
        <w:t xml:space="preserve">potential </w:t>
      </w:r>
      <w:r w:rsidR="00F875C9">
        <w:t xml:space="preserve">candidates available, there should be a mechanism to inform NW about the SCell </w:t>
      </w:r>
      <w:r w:rsidR="00FB0F53">
        <w:t xml:space="preserve">recovery </w:t>
      </w:r>
      <w:r w:rsidR="00F875C9">
        <w:t>failure</w:t>
      </w:r>
      <w:r w:rsidR="0078000C">
        <w:t xml:space="preserve"> as NW does not even know the UE attempted</w:t>
      </w:r>
      <w:r w:rsidR="00F875C9">
        <w:t xml:space="preserve">. </w:t>
      </w:r>
    </w:p>
    <w:p w:rsidR="00F875C9" w:rsidRDefault="00FE22BE" w:rsidP="00186861">
      <w:pPr>
        <w:jc w:val="both"/>
        <w:rPr>
          <w:b/>
        </w:rPr>
      </w:pPr>
      <w:r>
        <w:t>Thus,</w:t>
      </w:r>
      <w:r w:rsidR="00F875C9">
        <w:t xml:space="preserve"> </w:t>
      </w:r>
      <w:r w:rsidR="001C358A">
        <w:t xml:space="preserve">MAC CE based signalling </w:t>
      </w:r>
      <w:r w:rsidR="00F875C9">
        <w:t xml:space="preserve">mechanism </w:t>
      </w:r>
      <w:r w:rsidR="0078000C">
        <w:t>seems</w:t>
      </w:r>
      <w:r w:rsidR="00F875C9">
        <w:t xml:space="preserve"> anyway needed to make the recovery procedure complete</w:t>
      </w:r>
      <w:r w:rsidR="0078000C">
        <w:t>.</w:t>
      </w:r>
    </w:p>
    <w:p w:rsidR="00F875C9" w:rsidRDefault="00F875C9" w:rsidP="00F875C9">
      <w:pPr>
        <w:rPr>
          <w:b/>
        </w:rPr>
      </w:pPr>
      <w:r>
        <w:rPr>
          <w:b/>
        </w:rPr>
        <w:t xml:space="preserve">Observation </w:t>
      </w:r>
      <w:r w:rsidR="001658A4">
        <w:rPr>
          <w:b/>
        </w:rPr>
        <w:t>3</w:t>
      </w:r>
      <w:r>
        <w:rPr>
          <w:b/>
        </w:rPr>
        <w:t xml:space="preserve">: MAC CE based solution complements preamble based solution and provides means to indicate new candidates </w:t>
      </w:r>
      <w:r w:rsidR="001C358A">
        <w:rPr>
          <w:b/>
        </w:rPr>
        <w:t xml:space="preserve">or no candidates </w:t>
      </w:r>
      <w:r>
        <w:rPr>
          <w:b/>
        </w:rPr>
        <w:t>without CBRA on SCell.</w:t>
      </w:r>
    </w:p>
    <w:p w:rsidR="00F875C9" w:rsidRPr="006E13D1" w:rsidRDefault="00F875C9" w:rsidP="00186861">
      <w:pPr>
        <w:pStyle w:val="NO"/>
        <w:ind w:left="0" w:firstLine="0"/>
      </w:pPr>
      <w:r>
        <w:rPr>
          <w:b/>
        </w:rPr>
        <w:t>Proposal</w:t>
      </w:r>
      <w:r w:rsidR="001658A4">
        <w:rPr>
          <w:b/>
        </w:rPr>
        <w:t xml:space="preserve"> 3</w:t>
      </w:r>
      <w:r>
        <w:rPr>
          <w:b/>
        </w:rPr>
        <w:t>: Define MAC CE based solution for SCell beam failure recovery.</w:t>
      </w:r>
    </w:p>
    <w:p w:rsidR="00CD4C7B" w:rsidRPr="006E13D1" w:rsidRDefault="0078000C" w:rsidP="00CD4C7B">
      <w:pPr>
        <w:pStyle w:val="Heading1"/>
      </w:pPr>
      <w:r>
        <w:t>3</w:t>
      </w:r>
      <w:r w:rsidR="00CD4C7B" w:rsidRPr="006E13D1">
        <w:tab/>
      </w:r>
      <w:r w:rsidR="003E41AE">
        <w:t xml:space="preserve">Conclusions </w:t>
      </w:r>
    </w:p>
    <w:p w:rsidR="001658A4" w:rsidRDefault="0078000C" w:rsidP="00CD4C7B">
      <w:r>
        <w:t>This contribution discussed the scenarios and limitations of SCell BFR and proposes the following:</w:t>
      </w:r>
    </w:p>
    <w:p w:rsidR="0078000C" w:rsidRDefault="0078000C" w:rsidP="0078000C">
      <w:r w:rsidRPr="001528DD">
        <w:rPr>
          <w:b/>
        </w:rPr>
        <w:t>Proposal</w:t>
      </w:r>
      <w:r>
        <w:rPr>
          <w:b/>
        </w:rPr>
        <w:t xml:space="preserve"> 1</w:t>
      </w:r>
      <w:r w:rsidRPr="001528DD">
        <w:rPr>
          <w:b/>
        </w:rPr>
        <w:t xml:space="preserve">: Support </w:t>
      </w:r>
      <w:r>
        <w:rPr>
          <w:b/>
        </w:rPr>
        <w:t xml:space="preserve">SCell </w:t>
      </w:r>
      <w:r w:rsidRPr="001528DD">
        <w:rPr>
          <w:b/>
        </w:rPr>
        <w:t>BFR on both scenarios, SCell with downlink and uplink, and downlink only.</w:t>
      </w:r>
      <w:r>
        <w:t xml:space="preserve"> </w:t>
      </w:r>
    </w:p>
    <w:p w:rsidR="0078000C" w:rsidRPr="001528DD" w:rsidRDefault="0078000C" w:rsidP="0078000C">
      <w:pPr>
        <w:rPr>
          <w:b/>
        </w:rPr>
      </w:pPr>
      <w:r w:rsidRPr="001528DD">
        <w:rPr>
          <w:b/>
        </w:rPr>
        <w:t>Proposal</w:t>
      </w:r>
      <w:r>
        <w:rPr>
          <w:b/>
        </w:rPr>
        <w:t xml:space="preserve"> 2</w:t>
      </w:r>
      <w:r w:rsidRPr="001528DD">
        <w:rPr>
          <w:b/>
        </w:rPr>
        <w:t xml:space="preserve">: </w:t>
      </w:r>
      <w:r>
        <w:rPr>
          <w:b/>
        </w:rPr>
        <w:t>Support BFR for multiple c</w:t>
      </w:r>
      <w:r w:rsidRPr="001528DD">
        <w:rPr>
          <w:b/>
        </w:rPr>
        <w:t>ell</w:t>
      </w:r>
      <w:r>
        <w:rPr>
          <w:b/>
        </w:rPr>
        <w:t>s/group of cells that have the same beam failure detections resources i.e. the PCell/</w:t>
      </w:r>
      <w:r w:rsidRPr="001528DD">
        <w:rPr>
          <w:b/>
        </w:rPr>
        <w:t xml:space="preserve">SCell </w:t>
      </w:r>
      <w:r>
        <w:rPr>
          <w:b/>
        </w:rPr>
        <w:t xml:space="preserve">group or an SCell group </w:t>
      </w:r>
      <w:r w:rsidRPr="001528DD">
        <w:rPr>
          <w:b/>
        </w:rPr>
        <w:t>can be considered to be in failure simultaneously</w:t>
      </w:r>
      <w:r>
        <w:rPr>
          <w:b/>
        </w:rPr>
        <w:t xml:space="preserve"> when beam failure is detected on one of the cells, ie. PCell or SCell, respectively</w:t>
      </w:r>
      <w:r w:rsidRPr="001528DD">
        <w:rPr>
          <w:b/>
        </w:rPr>
        <w:t>.</w:t>
      </w:r>
    </w:p>
    <w:p w:rsidR="0078000C" w:rsidRPr="006E13D1" w:rsidRDefault="0078000C" w:rsidP="0078000C">
      <w:pPr>
        <w:pStyle w:val="NO"/>
        <w:ind w:left="0" w:firstLine="0"/>
      </w:pPr>
      <w:r>
        <w:rPr>
          <w:b/>
        </w:rPr>
        <w:t>Proposal 3: Define MAC CE based solution for SCell beam failure recovery.</w:t>
      </w:r>
    </w:p>
    <w:p w:rsidR="00CD4C7B" w:rsidRPr="006E13D1" w:rsidRDefault="00CD4C7B" w:rsidP="00CD4C7B">
      <w:pPr>
        <w:pStyle w:val="Heading1"/>
      </w:pPr>
      <w:r w:rsidRPr="006E13D1">
        <w:t>References</w:t>
      </w:r>
    </w:p>
    <w:p w:rsidR="0040002A" w:rsidRPr="006E13D1" w:rsidRDefault="0040002A" w:rsidP="0040002A">
      <w:pPr>
        <w:numPr>
          <w:ilvl w:val="0"/>
          <w:numId w:val="4"/>
        </w:numPr>
        <w:overflowPunct w:val="0"/>
        <w:autoSpaceDE w:val="0"/>
        <w:autoSpaceDN w:val="0"/>
        <w:adjustRightInd w:val="0"/>
        <w:textAlignment w:val="baseline"/>
      </w:pPr>
      <w:r w:rsidRPr="0040002A">
        <w:t>R2-1806223</w:t>
      </w:r>
      <w:r w:rsidR="0078000C">
        <w:t xml:space="preserve">, </w:t>
      </w:r>
      <w:r w:rsidRPr="0078000C">
        <w:rPr>
          <w:i/>
        </w:rPr>
        <w:t>Reply LS on beam failure recovery</w:t>
      </w:r>
      <w:r w:rsidR="0078000C">
        <w:t xml:space="preserve"> – RAN2</w:t>
      </w:r>
    </w:p>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4FA9" w:rsidRDefault="009D4FA9">
      <w:r>
        <w:separator/>
      </w:r>
    </w:p>
  </w:endnote>
  <w:endnote w:type="continuationSeparator" w:id="0">
    <w:p w:rsidR="009D4FA9" w:rsidRDefault="009D4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4FA9" w:rsidRDefault="009D4FA9">
      <w:r>
        <w:separator/>
      </w:r>
    </w:p>
  </w:footnote>
  <w:footnote w:type="continuationSeparator" w:id="0">
    <w:p w:rsidR="009D4FA9" w:rsidRDefault="009D4F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4F558B8"/>
    <w:multiLevelType w:val="hybridMultilevel"/>
    <w:tmpl w:val="D33AE79C"/>
    <w:lvl w:ilvl="0" w:tplc="7E12D480">
      <w:start w:val="2"/>
      <w:numFmt w:val="bullet"/>
      <w:lvlText w:val="-"/>
      <w:lvlJc w:val="left"/>
      <w:pPr>
        <w:ind w:left="645" w:hanging="360"/>
      </w:pPr>
      <w:rPr>
        <w:rFonts w:ascii="Times New Roman" w:eastAsia="Times New Roman"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6BB9"/>
    <w:rsid w:val="000B7BCF"/>
    <w:rsid w:val="000C522B"/>
    <w:rsid w:val="000D58AB"/>
    <w:rsid w:val="00112F1A"/>
    <w:rsid w:val="00115171"/>
    <w:rsid w:val="00145075"/>
    <w:rsid w:val="001528DD"/>
    <w:rsid w:val="001658A4"/>
    <w:rsid w:val="001741A0"/>
    <w:rsid w:val="00175FA0"/>
    <w:rsid w:val="00186861"/>
    <w:rsid w:val="00194CD0"/>
    <w:rsid w:val="001B49C9"/>
    <w:rsid w:val="001C358A"/>
    <w:rsid w:val="001C4F79"/>
    <w:rsid w:val="001F168B"/>
    <w:rsid w:val="001F7831"/>
    <w:rsid w:val="00204045"/>
    <w:rsid w:val="0020712B"/>
    <w:rsid w:val="0022250F"/>
    <w:rsid w:val="0022606D"/>
    <w:rsid w:val="00231728"/>
    <w:rsid w:val="002747EC"/>
    <w:rsid w:val="002855BF"/>
    <w:rsid w:val="002F0D22"/>
    <w:rsid w:val="003172DC"/>
    <w:rsid w:val="00325AE3"/>
    <w:rsid w:val="00326069"/>
    <w:rsid w:val="0035462D"/>
    <w:rsid w:val="00364B41"/>
    <w:rsid w:val="00396F94"/>
    <w:rsid w:val="003B40AD"/>
    <w:rsid w:val="003C4E37"/>
    <w:rsid w:val="003D07B1"/>
    <w:rsid w:val="003E16BE"/>
    <w:rsid w:val="003E41AE"/>
    <w:rsid w:val="003F4E28"/>
    <w:rsid w:val="0040002A"/>
    <w:rsid w:val="004006E8"/>
    <w:rsid w:val="00401855"/>
    <w:rsid w:val="00477455"/>
    <w:rsid w:val="004A1F7B"/>
    <w:rsid w:val="004C44D2"/>
    <w:rsid w:val="004D3578"/>
    <w:rsid w:val="004D380D"/>
    <w:rsid w:val="004E213A"/>
    <w:rsid w:val="00503171"/>
    <w:rsid w:val="00506C28"/>
    <w:rsid w:val="00534DA0"/>
    <w:rsid w:val="00543E6C"/>
    <w:rsid w:val="00565087"/>
    <w:rsid w:val="0056573F"/>
    <w:rsid w:val="00602360"/>
    <w:rsid w:val="00611566"/>
    <w:rsid w:val="00620E35"/>
    <w:rsid w:val="006327CD"/>
    <w:rsid w:val="00646D99"/>
    <w:rsid w:val="00656910"/>
    <w:rsid w:val="00680C98"/>
    <w:rsid w:val="006C66D8"/>
    <w:rsid w:val="006D196D"/>
    <w:rsid w:val="006D1E24"/>
    <w:rsid w:val="006E1417"/>
    <w:rsid w:val="006F6A2C"/>
    <w:rsid w:val="00710201"/>
    <w:rsid w:val="007342B5"/>
    <w:rsid w:val="00734A5B"/>
    <w:rsid w:val="00744E76"/>
    <w:rsid w:val="00757D40"/>
    <w:rsid w:val="00770ED5"/>
    <w:rsid w:val="0078000C"/>
    <w:rsid w:val="00781F0F"/>
    <w:rsid w:val="0078727C"/>
    <w:rsid w:val="0079049D"/>
    <w:rsid w:val="00793DC5"/>
    <w:rsid w:val="007B18D8"/>
    <w:rsid w:val="007B669C"/>
    <w:rsid w:val="007C095F"/>
    <w:rsid w:val="008028A4"/>
    <w:rsid w:val="008126FB"/>
    <w:rsid w:val="00813245"/>
    <w:rsid w:val="008768CA"/>
    <w:rsid w:val="00877EF9"/>
    <w:rsid w:val="00880559"/>
    <w:rsid w:val="008925CE"/>
    <w:rsid w:val="008B5306"/>
    <w:rsid w:val="008D2E4D"/>
    <w:rsid w:val="0090271F"/>
    <w:rsid w:val="00902DB9"/>
    <w:rsid w:val="0090466A"/>
    <w:rsid w:val="00936071"/>
    <w:rsid w:val="00940212"/>
    <w:rsid w:val="00942EC2"/>
    <w:rsid w:val="00961B32"/>
    <w:rsid w:val="00970DB3"/>
    <w:rsid w:val="00974BB0"/>
    <w:rsid w:val="009A0AF3"/>
    <w:rsid w:val="009B07CD"/>
    <w:rsid w:val="009C19E9"/>
    <w:rsid w:val="009D4FA9"/>
    <w:rsid w:val="009D74A6"/>
    <w:rsid w:val="00A10F02"/>
    <w:rsid w:val="00A204CA"/>
    <w:rsid w:val="00A53724"/>
    <w:rsid w:val="00A82346"/>
    <w:rsid w:val="00A9671C"/>
    <w:rsid w:val="00AA1553"/>
    <w:rsid w:val="00B05962"/>
    <w:rsid w:val="00B15449"/>
    <w:rsid w:val="00B27303"/>
    <w:rsid w:val="00B47FD1"/>
    <w:rsid w:val="00B516BB"/>
    <w:rsid w:val="00B82AEE"/>
    <w:rsid w:val="00B8451D"/>
    <w:rsid w:val="00BC3555"/>
    <w:rsid w:val="00C12B51"/>
    <w:rsid w:val="00C24650"/>
    <w:rsid w:val="00C33079"/>
    <w:rsid w:val="00C83A13"/>
    <w:rsid w:val="00C9068C"/>
    <w:rsid w:val="00C92967"/>
    <w:rsid w:val="00CA3D0C"/>
    <w:rsid w:val="00CA654B"/>
    <w:rsid w:val="00CC7867"/>
    <w:rsid w:val="00CD4C7B"/>
    <w:rsid w:val="00D14C5F"/>
    <w:rsid w:val="00D33BE3"/>
    <w:rsid w:val="00D3792D"/>
    <w:rsid w:val="00D55E47"/>
    <w:rsid w:val="00D62E19"/>
    <w:rsid w:val="00D65595"/>
    <w:rsid w:val="00D67CD1"/>
    <w:rsid w:val="00D703F7"/>
    <w:rsid w:val="00D711D3"/>
    <w:rsid w:val="00D738D6"/>
    <w:rsid w:val="00D80795"/>
    <w:rsid w:val="00D854BE"/>
    <w:rsid w:val="00D87E00"/>
    <w:rsid w:val="00D9134D"/>
    <w:rsid w:val="00D96D11"/>
    <w:rsid w:val="00DA7A03"/>
    <w:rsid w:val="00DB0DB8"/>
    <w:rsid w:val="00DB1818"/>
    <w:rsid w:val="00DC309B"/>
    <w:rsid w:val="00DC4DA2"/>
    <w:rsid w:val="00DD45D3"/>
    <w:rsid w:val="00E471CF"/>
    <w:rsid w:val="00E62835"/>
    <w:rsid w:val="00E77645"/>
    <w:rsid w:val="00E83697"/>
    <w:rsid w:val="00EC4A25"/>
    <w:rsid w:val="00F025A2"/>
    <w:rsid w:val="00F07388"/>
    <w:rsid w:val="00F2026E"/>
    <w:rsid w:val="00F2210A"/>
    <w:rsid w:val="00F317CE"/>
    <w:rsid w:val="00F37743"/>
    <w:rsid w:val="00F54A3D"/>
    <w:rsid w:val="00F54CB0"/>
    <w:rsid w:val="00F653B8"/>
    <w:rsid w:val="00F71B89"/>
    <w:rsid w:val="00F7353C"/>
    <w:rsid w:val="00F76F8F"/>
    <w:rsid w:val="00F875C9"/>
    <w:rsid w:val="00FA1266"/>
    <w:rsid w:val="00FB0F53"/>
    <w:rsid w:val="00FB36FA"/>
    <w:rsid w:val="00FB685D"/>
    <w:rsid w:val="00FC1192"/>
    <w:rsid w:val="00FE22BE"/>
    <w:rsid w:val="00FE251B"/>
    <w:rsid w:val="00FE7F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5AF0B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80C98"/>
    <w:pPr>
      <w:ind w:left="720"/>
      <w:contextualSpacing/>
    </w:pPr>
  </w:style>
  <w:style w:type="character" w:customStyle="1" w:styleId="Heading2Char">
    <w:name w:val="Heading 2 Char"/>
    <w:basedOn w:val="DefaultParagraphFont"/>
    <w:link w:val="Heading2"/>
    <w:rsid w:val="00F875C9"/>
    <w:rPr>
      <w:rFonts w:ascii="Arial" w:hAnsi="Arial"/>
      <w:sz w:val="32"/>
      <w:lang w:eastAsia="en-US"/>
    </w:rPr>
  </w:style>
  <w:style w:type="character" w:styleId="CommentReference">
    <w:name w:val="annotation reference"/>
    <w:basedOn w:val="DefaultParagraphFont"/>
    <w:rsid w:val="00186861"/>
    <w:rPr>
      <w:sz w:val="16"/>
      <w:szCs w:val="16"/>
    </w:rPr>
  </w:style>
  <w:style w:type="paragraph" w:styleId="CommentText">
    <w:name w:val="annotation text"/>
    <w:basedOn w:val="Normal"/>
    <w:link w:val="CommentTextChar"/>
    <w:rsid w:val="00186861"/>
  </w:style>
  <w:style w:type="character" w:customStyle="1" w:styleId="CommentTextChar">
    <w:name w:val="Comment Text Char"/>
    <w:basedOn w:val="DefaultParagraphFont"/>
    <w:link w:val="CommentText"/>
    <w:rsid w:val="00186861"/>
    <w:rPr>
      <w:lang w:eastAsia="en-US"/>
    </w:rPr>
  </w:style>
  <w:style w:type="paragraph" w:styleId="CommentSubject">
    <w:name w:val="annotation subject"/>
    <w:basedOn w:val="CommentText"/>
    <w:next w:val="CommentText"/>
    <w:link w:val="CommentSubjectChar"/>
    <w:rsid w:val="00186861"/>
    <w:rPr>
      <w:b/>
      <w:bCs/>
    </w:rPr>
  </w:style>
  <w:style w:type="character" w:customStyle="1" w:styleId="CommentSubjectChar">
    <w:name w:val="Comment Subject Char"/>
    <w:basedOn w:val="CommentTextChar"/>
    <w:link w:val="CommentSubject"/>
    <w:rsid w:val="0018686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1686729">
      <w:bodyDiv w:val="1"/>
      <w:marLeft w:val="0"/>
      <w:marRight w:val="0"/>
      <w:marTop w:val="0"/>
      <w:marBottom w:val="0"/>
      <w:divBdr>
        <w:top w:val="none" w:sz="0" w:space="0" w:color="auto"/>
        <w:left w:val="none" w:sz="0" w:space="0" w:color="auto"/>
        <w:bottom w:val="none" w:sz="0" w:space="0" w:color="auto"/>
        <w:right w:val="none" w:sz="0" w:space="0" w:color="auto"/>
      </w:divBdr>
    </w:div>
    <w:div w:id="166975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Props1.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5.xml><?xml version="1.0" encoding="utf-8"?>
<ds:datastoreItem xmlns:ds="http://schemas.openxmlformats.org/officeDocument/2006/customXml" ds:itemID="{58EC64CB-B6B7-4A20-BD38-E7BEAD3E315C}">
  <ds:schemaRef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http://purl.org/dc/dcmitype/"/>
    <ds:schemaRef ds:uri="83f22d2f-d16e-4be6-ad4f-29fa0b067c3c"/>
    <ds:schemaRef ds:uri="a3840f4f-04be-43d1-b2ef-6ff1382503c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1083</Words>
  <Characters>5476</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6546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Koskela, Timo (Nokia - FI/Oulu)</dc:creator>
  <cp:lastModifiedBy>Nokia</cp:lastModifiedBy>
  <cp:revision>2</cp:revision>
  <dcterms:created xsi:type="dcterms:W3CDTF">2018-05-10T19:04:00Z</dcterms:created>
  <dcterms:modified xsi:type="dcterms:W3CDTF">2018-05-10T19:04:00Z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